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3BF" w:rsidRPr="00741A09" w:rsidRDefault="00741A09" w:rsidP="00741A0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Контрольное мероприятие</w:t>
      </w:r>
      <w:r w:rsidRPr="00741A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1A09">
        <w:rPr>
          <w:rFonts w:ascii="Times New Roman" w:hAnsi="Times New Roman" w:cs="Times New Roman"/>
          <w:b/>
          <w:sz w:val="28"/>
          <w:szCs w:val="28"/>
        </w:rPr>
        <w:t>Э</w:t>
      </w:r>
      <w:r w:rsidR="00A113BF" w:rsidRPr="00741A09">
        <w:rPr>
          <w:rFonts w:ascii="Times New Roman" w:hAnsi="Times New Roman" w:cs="Times New Roman"/>
          <w:b/>
          <w:sz w:val="28"/>
          <w:szCs w:val="28"/>
        </w:rPr>
        <w:t>ССЕ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A113BF" w:rsidRPr="00741A09">
        <w:rPr>
          <w:rFonts w:ascii="Times New Roman" w:hAnsi="Times New Roman" w:cs="Times New Roman"/>
          <w:b/>
          <w:sz w:val="28"/>
          <w:szCs w:val="28"/>
        </w:rPr>
        <w:br/>
      </w:r>
    </w:p>
    <w:p w:rsidR="00A113BF" w:rsidRPr="00741A09" w:rsidRDefault="00A113BF" w:rsidP="00741A09">
      <w:pPr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r w:rsidRPr="00741A09"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t>Эссе - это важный вид самостоятельной работы,  который способствует формированию способности к анализу и синтезу, критическому мышлению, обобщению, принятию и аргументированному отстаиванию решений.</w:t>
      </w:r>
    </w:p>
    <w:p w:rsidR="00A113BF" w:rsidRPr="00741A09" w:rsidRDefault="00A113BF" w:rsidP="00741A09">
      <w:pPr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r w:rsidRPr="00741A09"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</w:rPr>
        <w:br/>
        <w:t>Тематики эссе:</w:t>
      </w:r>
    </w:p>
    <w:p w:rsidR="00A113BF" w:rsidRPr="00741A09" w:rsidRDefault="00A113BF" w:rsidP="00741A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Мартин Хайдеггер "Отрешенность"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Что означает, по мысли автора, "бездумность" современности как бегство от мышления?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Каковы различия "вычисляющего мышления" и "осмысляющего раздумья"?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Какова взаимосвязь между НТП и вычисляющим мышлением? Какое влияние НТП оказал на науку?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В чем Хайдеггер видит "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укорененность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" человека и утрату этой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укорененности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в современном мире?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 xml:space="preserve">- Что означает у Хайдеггера "отрешенность от вещей" как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небесмысленность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, как постижение смысла мира техники?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В чем философ видит опасность технического прогресса, каковы особенности авторского понимания этой проблемы?</w:t>
      </w:r>
    </w:p>
    <w:p w:rsidR="00A113BF" w:rsidRPr="00741A09" w:rsidRDefault="00A113BF" w:rsidP="00741A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Мераб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Мамардашвили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"Идея преемственности и философская традиция"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 xml:space="preserve">-В чем заключается особенность понимания преемственности у М.К.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Мамардашвили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Каким образом, согласно взглядам философа, становится возможным "универсальный" опыт мышления, когда всякий человек оказывается способным сформулировать идею Декарта или Канта самостоятельно, еще до того, как он познакомится с ней у этих философов?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 xml:space="preserve">- Что с точки зрения М.К.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Мамардашвили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означает "имитировать мысль"? Что противоположно этому процессу?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Что означает с точки зрения философа "держать Канта живым" и "самому оставаться живым" в процессе мышления?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 xml:space="preserve">- Какую взаимосвязь вы видите между текстом М. Хайдеггера "Отрешенность" и М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Мамардашвили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? Можно ли в их идеях проследить развитие науки? В чем оно состоит?</w:t>
      </w:r>
    </w:p>
    <w:p w:rsidR="00A113BF" w:rsidRPr="00741A09" w:rsidRDefault="00A113BF" w:rsidP="00741A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Жан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Бодрийяр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"Ксерокс и бесконечность"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 можно объяснить название текста?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В чем заключаются особенности "умных машин"?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Возможно ли превосходство "умных машин" над человеком или человека над ними?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Доступен ли для "умных машин" акт творчества?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lastRenderedPageBreak/>
        <w:t>- Что принципиально изменилось в науке и жизни человека с появлением "умных машин"?</w:t>
      </w:r>
    </w:p>
    <w:p w:rsidR="00A113BF" w:rsidRPr="00741A09" w:rsidRDefault="00A113BF" w:rsidP="00741A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Х.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Ортега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-и-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Гассет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"Размышления о технике"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-Что автор понимает под усилием ради сбережения усилий? Как на этой основе он приходит к понятию "изобретенная жизнь? Какую роль в этой связи играет наука?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Какой смысл автор вкладывает в понятие "жизненная способность"?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 бы вы проиллюстрировали утверждение о несомненном превосходстве нынешней техники, которое оборачивается столь же несомненной ее уязвимостью? Можно ли сказать тоже самое относительно науки?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 автор отвечает на вопрос, об обладании техники прошлых эпох чем-то общим, о том, "была ли у ее разновидностей некая сквозная ветвь, развитие которой и давало новые открытия в науке"?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Как бы вы продолжили утверждение автора о том, что "стремление к экономии сил вызывает к жизни самое технику"?</w:t>
      </w:r>
    </w:p>
    <w:p w:rsidR="00A113BF" w:rsidRPr="00741A09" w:rsidRDefault="00A113BF" w:rsidP="00741A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Э.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Гуссерль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"Кризис европейского человечества и философия"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Каковы способы мышления в «науках  о природе» и «науках о духе»: особенности и точки пересечения?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Каково представление об объективном мире и идея истины в научном смысле как бесконечность задач европейской культуры?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Каковы различия и особенности «естественной», «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мифо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-религиозной» и «теоретической» установок?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В чем заключаются понятия «дух Европы», «телеология европейского рационализма» 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Какие возможные выходы из кризиса европейского существования?</w:t>
      </w:r>
    </w:p>
    <w:p w:rsidR="00A113BF" w:rsidRPr="00741A09" w:rsidRDefault="00A113BF" w:rsidP="00741A09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</w:rPr>
      </w:pP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Маршал </w:t>
      </w:r>
      <w:proofErr w:type="spellStart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Маклюэн</w:t>
      </w:r>
      <w:proofErr w:type="spellEnd"/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 xml:space="preserve"> "Электронная коммуникация в современном мире. Понимание медиа: внешнее расширение человека.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-Что автор понимает под «технологической симуляцией сознания»?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 с этим новым состоянием связана технология письменности западного человека?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Понятны ли вам рассуждения автора о современности как «Эпохе Тревоги, вызванной электрическим сжатием, принуждающим к привязанности и участию невзирая ни на какие «точки зрения»»? Знакомы ли вам, как современному человеку, эти ощущения и эмоции?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Проиллюстрируйте идею «телевизионного образа», модель которого, по мысли автора «не имеет ничего общего с фильмом и фотографией, за исключением того, что, как и они, предлагает невербальный </w:t>
      </w:r>
      <w:proofErr w:type="spellStart"/>
      <w:r w:rsidRPr="00741A09">
        <w:rPr>
          <w:rFonts w:ascii="Times New Roman" w:eastAsia="Times New Roman" w:hAnsi="Times New Roman" w:cs="Times New Roman"/>
          <w:i/>
          <w:iCs/>
          <w:color w:val="373A3C"/>
          <w:sz w:val="28"/>
          <w:szCs w:val="28"/>
        </w:rPr>
        <w:t>гештальт</w:t>
      </w:r>
      <w:proofErr w:type="spellEnd"/>
      <w:r w:rsidRPr="00741A09">
        <w:rPr>
          <w:rFonts w:ascii="Times New Roman" w:eastAsia="Times New Roman" w:hAnsi="Times New Roman" w:cs="Times New Roman"/>
          <w:i/>
          <w:iCs/>
          <w:color w:val="373A3C"/>
          <w:sz w:val="28"/>
          <w:szCs w:val="28"/>
        </w:rPr>
        <w:t>, 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t>или расположение форм», Что в этом контексте означает утверждение: «с появлением телевидения сам зритель становится экраном»?- Согласны ли вы с утверждением «революция уже произошла дома»? Как в этой связи телевидение изменило нашу чувственную жизнь и наши умственные процессы?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  <w:t>- Как «чарующая и увлекающая сила телевидения» связана со сценами убийства по телевидению?</w:t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br/>
      </w:r>
      <w:r w:rsidRPr="00741A09">
        <w:rPr>
          <w:rFonts w:ascii="Times New Roman" w:eastAsia="Times New Roman" w:hAnsi="Times New Roman" w:cs="Times New Roman"/>
          <w:color w:val="373A3C"/>
          <w:sz w:val="28"/>
          <w:szCs w:val="28"/>
        </w:rPr>
        <w:lastRenderedPageBreak/>
        <w:t>- Обоснуйте мысль автора о том, «что телевизионный ребенок является бесправным калекой», что он понимает под утверждением «телевизионный ребенок не умеет заглядывать вперед»?</w:t>
      </w:r>
    </w:p>
    <w:p w:rsidR="00A113BF" w:rsidRPr="00741A09" w:rsidRDefault="00A113BF" w:rsidP="00741A0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A09">
        <w:rPr>
          <w:rFonts w:ascii="Times New Roman" w:hAnsi="Times New Roman" w:cs="Times New Roman"/>
          <w:b/>
          <w:sz w:val="28"/>
          <w:szCs w:val="28"/>
        </w:rPr>
        <w:t>Содержание эссе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В эссе студент может: 1) проанализировать конкретный случай, пример, взятый из биографической литературы, посвященной жизни конкретного философа; 2) проанализировать проблему, не имеющую очевидного ответа и предложить свой вариант ее решения; 3) представить критический анализ какого-либо значимого для понимания определенной темы тезиса. </w:t>
      </w:r>
    </w:p>
    <w:p w:rsidR="00A113BF" w:rsidRPr="00741A09" w:rsidRDefault="00A113BF" w:rsidP="00741A0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A09">
        <w:rPr>
          <w:rFonts w:ascii="Times New Roman" w:hAnsi="Times New Roman" w:cs="Times New Roman"/>
          <w:b/>
          <w:sz w:val="28"/>
          <w:szCs w:val="28"/>
        </w:rPr>
        <w:t>Структура эссе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Эссе не имеет жестко заданной структуры, т. к. она зависит от специфики конкретной темы и предпочтений автора. Однако в общем виде эссе может иметь следующую структуру: 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1. Введение. Во Введении кратко излагается суть проблемы, обосновывается ее выбор, актуальность и значимость. Здесь также формулируется цель данной работы, формулируется вопрос, ответ на который автор намерен изложить в ходе написания эссе, формируется план исследовательской работы </w:t>
      </w:r>
      <w:r w:rsidRPr="00741A09">
        <w:rPr>
          <w:rFonts w:ascii="Times New Roman" w:hAnsi="Times New Roman" w:cs="Times New Roman"/>
          <w:b/>
          <w:sz w:val="28"/>
          <w:szCs w:val="28"/>
        </w:rPr>
        <w:t>(обязательно!)</w:t>
      </w:r>
      <w:r w:rsidRPr="00741A09">
        <w:rPr>
          <w:rFonts w:ascii="Times New Roman" w:hAnsi="Times New Roman" w:cs="Times New Roman"/>
          <w:sz w:val="28"/>
          <w:szCs w:val="28"/>
        </w:rPr>
        <w:t>.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2. Основная часть. Данный раздел занимает основной объем эссе. Здесь последовательно раскрывается выбранная тема, ответы на заданные вопросы. Основная часть может быть представлена в виде цельного текста или может быть разделена на несколько частей, имеющих свой подзаголовок. 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>3. Заключение. В Заключении излагаются выводы, вытекающие из рассмотрения основного вопроса, обобщается авторская позиция по исследуемой проблематике. Объем Заключения обычно составляет 0,5-1 страницы. Данный элемент является обязательной частью эссе любой формы.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>Оптимальной логической формой исследования является следующая:</w:t>
      </w:r>
    </w:p>
    <w:p w:rsidR="00A113BF" w:rsidRPr="00741A09" w:rsidRDefault="00A113BF" w:rsidP="00741A09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Вступление;</w:t>
      </w:r>
    </w:p>
    <w:p w:rsidR="00A113BF" w:rsidRPr="00741A09" w:rsidRDefault="00A113BF" w:rsidP="00741A09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тезис, аргументы;</w:t>
      </w:r>
    </w:p>
    <w:p w:rsidR="00A113BF" w:rsidRPr="00741A09" w:rsidRDefault="00A113BF" w:rsidP="00741A09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тезис, аргументы;</w:t>
      </w:r>
    </w:p>
    <w:p w:rsidR="00A113BF" w:rsidRPr="00741A09" w:rsidRDefault="00A113BF" w:rsidP="00741A09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тезис, аргументы;</w:t>
      </w:r>
    </w:p>
    <w:p w:rsidR="00A113BF" w:rsidRPr="00741A09" w:rsidRDefault="00A113BF" w:rsidP="00741A09">
      <w:pPr>
        <w:pStyle w:val="a4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заключение.</w:t>
      </w:r>
    </w:p>
    <w:p w:rsidR="00A113BF" w:rsidRPr="00741A09" w:rsidRDefault="00A113BF" w:rsidP="00741A0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A09">
        <w:rPr>
          <w:rFonts w:ascii="Times New Roman" w:hAnsi="Times New Roman" w:cs="Times New Roman"/>
          <w:b/>
          <w:sz w:val="28"/>
          <w:szCs w:val="28"/>
        </w:rPr>
        <w:t>Оформление эссе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Эссе оформляется в файле, созданном в программе </w:t>
      </w:r>
      <w:r w:rsidRPr="00741A0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741A09">
        <w:rPr>
          <w:rFonts w:ascii="Times New Roman" w:hAnsi="Times New Roman" w:cs="Times New Roman"/>
          <w:sz w:val="28"/>
          <w:szCs w:val="28"/>
        </w:rPr>
        <w:t xml:space="preserve"> </w:t>
      </w:r>
      <w:r w:rsidRPr="00741A0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741A09">
        <w:rPr>
          <w:rFonts w:ascii="Times New Roman" w:hAnsi="Times New Roman" w:cs="Times New Roman"/>
          <w:sz w:val="28"/>
          <w:szCs w:val="28"/>
        </w:rPr>
        <w:t xml:space="preserve">, поля по 2 см. с каждой стороны, расстояние между абзацами – 0 пт., междустрочный интервал 1,15 пт., отступ 1,25 см. Гарнитура </w:t>
      </w:r>
      <w:r w:rsidRPr="00741A09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741A09">
        <w:rPr>
          <w:rFonts w:ascii="Times New Roman" w:hAnsi="Times New Roman" w:cs="Times New Roman"/>
          <w:sz w:val="28"/>
          <w:szCs w:val="28"/>
        </w:rPr>
        <w:t xml:space="preserve"> </w:t>
      </w:r>
      <w:r w:rsidRPr="00741A09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741A09">
        <w:rPr>
          <w:rFonts w:ascii="Times New Roman" w:hAnsi="Times New Roman" w:cs="Times New Roman"/>
          <w:sz w:val="28"/>
          <w:szCs w:val="28"/>
        </w:rPr>
        <w:t xml:space="preserve"> </w:t>
      </w:r>
      <w:r w:rsidRPr="00741A09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741A09">
        <w:rPr>
          <w:rFonts w:ascii="Times New Roman" w:hAnsi="Times New Roman" w:cs="Times New Roman"/>
          <w:sz w:val="28"/>
          <w:szCs w:val="28"/>
        </w:rPr>
        <w:t xml:space="preserve">, шрифт 14 пт., внутри таблиц допустимо применять 12 пт., цвет – черный (авто). Заголовок </w:t>
      </w:r>
      <w:r w:rsidRPr="00741A09">
        <w:rPr>
          <w:rFonts w:ascii="Times New Roman" w:hAnsi="Times New Roman" w:cs="Times New Roman"/>
          <w:sz w:val="28"/>
          <w:szCs w:val="28"/>
        </w:rPr>
        <w:lastRenderedPageBreak/>
        <w:t>эссе оформляется по шаблону «Название». В случае структурирования текста по разделам, каждый раздел должен быть сопровожден заголовком.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>В файле пишется заголовок эссе прописными буквами, выравнивание посередине страницы, затем – фамилия, и.о. автора, номер группы курсивом, выравнивание по правому краю.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>Выделения в тексте допустимо производить только курсивом. В случае использования кавычек в первую очередь используются кавычки из русского шаблона («»). Кавычки из латинского шаблона используются в случае цитаты, включающей в себя другую цитату, авторский термин, выделенный в источнике кавычками или прямую речь (напр., Здесь уместно вспомнить цитату: «увидел черную кошку – скажи ей “здравствуйте”»).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Эссе должно быть написано грамотно, в соответствии с нормами русского литературного и профессионального языка. При изложении материала необходимо следить за точностью формулировок и корректностью употребляемых терминов и понятий. Не следует использовать в качестве терминов слова, заимствованные из иностранных языков, если существуют эквивалентные понятия в русском языке. Перед тем, как работа будет сдана, текст должен быть проверен на наличие ошибок. Все орфографические, пунктуационные, стилистические ошибки, а также опечатки должны быть выверены. Наличие грамматических, орфографических и стилистических ошибок недопустимо. 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Не следует злоупотреблять цитатами. Оптимальное количество цитат в тексте – не более двух на странице. Каждая цитата должна сопровождаться ссылкой на автора и работу, из которой она была позаимствована. </w:t>
      </w:r>
    </w:p>
    <w:p w:rsidR="00A113BF" w:rsidRPr="00741A09" w:rsidRDefault="00A113BF" w:rsidP="00741A0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A09">
        <w:rPr>
          <w:rFonts w:ascii="Times New Roman" w:hAnsi="Times New Roman" w:cs="Times New Roman"/>
          <w:b/>
          <w:sz w:val="28"/>
          <w:szCs w:val="28"/>
        </w:rPr>
        <w:t>Цитаты в тексте эссе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 xml:space="preserve">При прямом цитировании в тексте приводится фраза или часть фразы из какого-либо другого источника. Цитата обязательно должна быть заключена в кавычки. Цитирование должно быть полным, без произвольного сокращения цитируемого фрагмента и без искажения смысла. Пропуск второстепенных слов, не влияющих на смысл, обозначается многоточием. </w:t>
      </w:r>
    </w:p>
    <w:p w:rsidR="00A113BF" w:rsidRPr="00741A09" w:rsidRDefault="00A113BF" w:rsidP="00741A0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A09">
        <w:rPr>
          <w:rFonts w:ascii="Times New Roman" w:hAnsi="Times New Roman" w:cs="Times New Roman"/>
          <w:b/>
          <w:sz w:val="28"/>
          <w:szCs w:val="28"/>
        </w:rPr>
        <w:t>Вопросы для самопроверки эссе</w:t>
      </w:r>
    </w:p>
    <w:p w:rsidR="00A113BF" w:rsidRPr="00741A09" w:rsidRDefault="00A113BF" w:rsidP="00741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09">
        <w:rPr>
          <w:rFonts w:ascii="Times New Roman" w:hAnsi="Times New Roman" w:cs="Times New Roman"/>
          <w:sz w:val="28"/>
          <w:szCs w:val="28"/>
        </w:rPr>
        <w:t>Когда вы закончите писать эссе, ответьте для себя на следующие вопросы:</w:t>
      </w:r>
    </w:p>
    <w:p w:rsidR="00A113BF" w:rsidRPr="00741A09" w:rsidRDefault="00A113BF" w:rsidP="00741A09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Раскрыта ли основная тема эссе?</w:t>
      </w:r>
    </w:p>
    <w:p w:rsidR="00A113BF" w:rsidRPr="00741A09" w:rsidRDefault="00A113BF" w:rsidP="00741A09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Есть ли ответы на поставленные вопросы?</w:t>
      </w:r>
    </w:p>
    <w:p w:rsidR="00A113BF" w:rsidRPr="00741A09" w:rsidRDefault="00A113BF" w:rsidP="00741A09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Правильно ли подобрана аргументация для эссе?</w:t>
      </w:r>
    </w:p>
    <w:p w:rsidR="00A113BF" w:rsidRPr="00741A09" w:rsidRDefault="00A113BF" w:rsidP="00741A09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Есть ли стилистические недочеты?</w:t>
      </w:r>
    </w:p>
    <w:p w:rsidR="00A113BF" w:rsidRPr="00741A09" w:rsidRDefault="00A113BF" w:rsidP="00741A09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Использованы ли вами все имеющиеся у вас информационные ресурсы?</w:t>
      </w:r>
    </w:p>
    <w:p w:rsidR="00A113BF" w:rsidRPr="00741A09" w:rsidRDefault="00A113BF" w:rsidP="00741A09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lastRenderedPageBreak/>
        <w:t>Корректно ли изложена в эссе ваша точка зрения?</w:t>
      </w:r>
    </w:p>
    <w:p w:rsidR="00A113BF" w:rsidRPr="00741A09" w:rsidRDefault="00A113BF" w:rsidP="00741A09">
      <w:pPr>
        <w:pStyle w:val="a4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41A09">
        <w:rPr>
          <w:sz w:val="28"/>
          <w:szCs w:val="28"/>
        </w:rPr>
        <w:t>Обратили ли вы внимание на правописание, грамматику, когда писали эссе?</w:t>
      </w:r>
    </w:p>
    <w:sectPr w:rsidR="00A113BF" w:rsidRPr="00741A09" w:rsidSect="00096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5D7"/>
    <w:multiLevelType w:val="multilevel"/>
    <w:tmpl w:val="FDAA3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358EE"/>
    <w:multiLevelType w:val="hybridMultilevel"/>
    <w:tmpl w:val="DC6E0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2964B7"/>
    <w:multiLevelType w:val="hybridMultilevel"/>
    <w:tmpl w:val="220A1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DC434C"/>
    <w:multiLevelType w:val="hybridMultilevel"/>
    <w:tmpl w:val="09008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3BF"/>
    <w:rsid w:val="00096EE3"/>
    <w:rsid w:val="00585592"/>
    <w:rsid w:val="00607CC4"/>
    <w:rsid w:val="006462FA"/>
    <w:rsid w:val="00741A09"/>
    <w:rsid w:val="00A113BF"/>
    <w:rsid w:val="00B3611B"/>
    <w:rsid w:val="00BB5F17"/>
    <w:rsid w:val="00D00DAE"/>
    <w:rsid w:val="00E412A6"/>
    <w:rsid w:val="00E57B7B"/>
    <w:rsid w:val="00F2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FFF4"/>
  <w15:docId w15:val="{AB78AB4D-B3E8-46C2-802F-09A477A0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11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113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alzam</cp:lastModifiedBy>
  <cp:revision>3</cp:revision>
  <dcterms:created xsi:type="dcterms:W3CDTF">2021-12-23T13:57:00Z</dcterms:created>
  <dcterms:modified xsi:type="dcterms:W3CDTF">2021-12-23T14:01:00Z</dcterms:modified>
</cp:coreProperties>
</file>